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Arjeplog kommunfullmäktige</w:t>
      </w:r>
    </w:p>
    <w:p>
      <w:pPr>
        <w:pStyle w:val="Heading1"/>
      </w:pPr>
      <w:r>
        <w:t xml:space="preserve">Förenklade tillstånd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Arjeplog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2025 rankar Arjeplog lågt (187) gällande handläggningstider. Långa processer hämmar nyetableringar inom turism och hantverk.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Arjeplog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handläggningstiden för bygglov och miljöprövningar maximeras till 6 veckor för småföretag.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lotsfunktion för företag inrättas på kommunkontoret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avgifterna för enklare tillstånd sänks med 25 %.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handläggningstider presenteras för kommunfullmäktige.</w:t>
      </w:r>
    </w:p>
    <w:p>
      <w:pPr>
        <w:spacing w:before="360"/>
      </w:pPr>
    </w:p>
    <w:p>
      <w:r>
        <w:t xml:space="preserve">Arjeplog,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Arjeplog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2026-07-13T23:33:23.325Z</dcterms:created>
  <dcterms:modified xsi:type="dcterms:W3CDTF">2026-07-13T23:33:23.325Z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